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178" w:rsidRPr="00CA7178" w:rsidRDefault="00CA7178" w:rsidP="00CA7178">
      <w:pPr>
        <w:bidi w:val="0"/>
        <w:spacing w:after="0" w:line="240" w:lineRule="auto"/>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xml:space="preserve">« </w:t>
      </w:r>
      <w:hyperlink r:id="rId5" w:history="1">
        <w:r w:rsidRPr="00CA7178">
          <w:rPr>
            <w:rFonts w:ascii="Times New Roman" w:eastAsia="Times New Roman" w:hAnsi="Times New Roman" w:cs="Times New Roman"/>
            <w:color w:val="0000FF"/>
            <w:sz w:val="24"/>
            <w:szCs w:val="24"/>
            <w:u w:val="single"/>
            <w:rtl/>
          </w:rPr>
          <w:t>تجربتي مع البرامج مفتوحة المصدر – صور أخرى</w:t>
        </w:r>
      </w:hyperlink>
    </w:p>
    <w:p w:rsidR="00CA7178" w:rsidRPr="00CA7178" w:rsidRDefault="00CA7178" w:rsidP="00CA7178">
      <w:pPr>
        <w:bidi w:val="0"/>
        <w:spacing w:after="0" w:line="240" w:lineRule="auto"/>
        <w:rPr>
          <w:rFonts w:ascii="Times New Roman" w:eastAsia="Times New Roman" w:hAnsi="Times New Roman" w:cs="Times New Roman"/>
          <w:sz w:val="24"/>
          <w:szCs w:val="24"/>
        </w:rPr>
      </w:pPr>
      <w:hyperlink r:id="rId6" w:history="1">
        <w:r w:rsidRPr="00CA7178">
          <w:rPr>
            <w:rFonts w:ascii="Times New Roman" w:eastAsia="Times New Roman" w:hAnsi="Times New Roman" w:cs="Times New Roman"/>
            <w:color w:val="0000FF"/>
            <w:sz w:val="24"/>
            <w:szCs w:val="24"/>
            <w:u w:val="single"/>
            <w:rtl/>
          </w:rPr>
          <w:t>قلل كلامك وعظِّم فعالك</w:t>
        </w:r>
        <w:r w:rsidRPr="00CA7178">
          <w:rPr>
            <w:rFonts w:ascii="Times New Roman" w:eastAsia="Times New Roman" w:hAnsi="Times New Roman" w:cs="Times New Roman"/>
            <w:color w:val="0000FF"/>
            <w:sz w:val="24"/>
            <w:szCs w:val="24"/>
            <w:u w:val="single"/>
          </w:rPr>
          <w:t>!</w:t>
        </w:r>
      </w:hyperlink>
      <w:r w:rsidRPr="00CA7178">
        <w:rPr>
          <w:rFonts w:ascii="Times New Roman" w:eastAsia="Times New Roman" w:hAnsi="Times New Roman" w:cs="Times New Roman"/>
          <w:sz w:val="24"/>
          <w:szCs w:val="24"/>
        </w:rPr>
        <w:t xml:space="preserve"> »</w:t>
      </w:r>
    </w:p>
    <w:p w:rsidR="00CA7178" w:rsidRPr="00CA7178" w:rsidRDefault="00CA7178" w:rsidP="00CA717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CA7178">
        <w:rPr>
          <w:rFonts w:ascii="Times New Roman" w:eastAsia="Times New Roman" w:hAnsi="Times New Roman" w:cs="Times New Roman"/>
          <w:b/>
          <w:bCs/>
          <w:sz w:val="36"/>
          <w:szCs w:val="36"/>
          <w:rtl/>
        </w:rPr>
        <w:t>إنشاء النماذج في فيجوال بيسك التطبيقات</w:t>
      </w:r>
      <w:r w:rsidRPr="00CA7178">
        <w:rPr>
          <w:rFonts w:ascii="Times New Roman" w:eastAsia="Times New Roman" w:hAnsi="Times New Roman" w:cs="Times New Roman"/>
          <w:b/>
          <w:bCs/>
          <w:sz w:val="36"/>
          <w:szCs w:val="36"/>
        </w:rPr>
        <w:t>VBA</w:t>
      </w:r>
    </w:p>
    <w:p w:rsidR="00CA7178" w:rsidRPr="00CA7178" w:rsidRDefault="00CA7178" w:rsidP="00CA7178">
      <w:pPr>
        <w:bidi w:val="0"/>
        <w:spacing w:before="100" w:beforeAutospacing="1" w:after="100" w:afterAutospacing="1" w:line="240" w:lineRule="auto"/>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tl/>
        </w:rPr>
        <w:t xml:space="preserve">ديسمبر 2, 2009 بواسطة </w:t>
      </w:r>
      <w:hyperlink r:id="rId7" w:tooltip="مقالات سامح" w:history="1">
        <w:r w:rsidRPr="00CA7178">
          <w:rPr>
            <w:rFonts w:ascii="Times New Roman" w:eastAsia="Times New Roman" w:hAnsi="Times New Roman" w:cs="Times New Roman"/>
            <w:color w:val="0000FF"/>
            <w:sz w:val="24"/>
            <w:szCs w:val="24"/>
            <w:u w:val="single"/>
            <w:rtl/>
          </w:rPr>
          <w:t>سامح</w:t>
        </w:r>
      </w:hyperlink>
      <w:r w:rsidRPr="00CA7178">
        <w:rPr>
          <w:rFonts w:ascii="Times New Roman" w:eastAsia="Times New Roman" w:hAnsi="Times New Roman" w:cs="Times New Roman"/>
          <w:sz w:val="24"/>
          <w:szCs w:val="24"/>
        </w:rPr>
        <w:t xml:space="preserve"> </w:t>
      </w:r>
    </w:p>
    <w:p w:rsidR="00CA7178" w:rsidRPr="00CA7178" w:rsidRDefault="00CA7178" w:rsidP="00CA7178">
      <w:pPr>
        <w:bidi w:val="0"/>
        <w:spacing w:after="0" w:line="240" w:lineRule="atLeast"/>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tLeast"/>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tLeast"/>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tLeast"/>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tLeast"/>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uto"/>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w:t>
      </w:r>
    </w:p>
    <w:p w:rsidR="00CA7178" w:rsidRPr="00CA7178" w:rsidRDefault="00CA7178" w:rsidP="00CA7178">
      <w:pPr>
        <w:bidi w:val="0"/>
        <w:spacing w:after="0" w:line="240" w:lineRule="auto"/>
        <w:jc w:val="center"/>
        <w:rPr>
          <w:rFonts w:ascii="Times New Roman" w:eastAsia="Times New Roman" w:hAnsi="Times New Roman" w:cs="Times New Roman"/>
          <w:sz w:val="24"/>
          <w:szCs w:val="24"/>
        </w:rPr>
      </w:pPr>
      <w:r w:rsidRPr="00CA7178">
        <w:rPr>
          <w:rFonts w:ascii="Times New Roman" w:eastAsia="Times New Roman" w:hAnsi="Times New Roman" w:cs="Times New Roman"/>
          <w:sz w:val="24"/>
          <w:szCs w:val="24"/>
        </w:rPr>
        <w:t xml:space="preserve">5 </w:t>
      </w:r>
      <w:r w:rsidRPr="00CA7178">
        <w:rPr>
          <w:rFonts w:ascii="Times New Roman" w:eastAsia="Times New Roman" w:hAnsi="Times New Roman" w:cs="Times New Roman"/>
          <w:sz w:val="24"/>
          <w:szCs w:val="24"/>
          <w:rtl/>
        </w:rPr>
        <w:t>عدد التقييمات</w:t>
      </w:r>
    </w:p>
    <w:p w:rsidR="00CA7178" w:rsidRPr="00CA7178" w:rsidRDefault="00CA7178" w:rsidP="00CA7178">
      <w:pPr>
        <w:bidi w:val="0"/>
        <w:spacing w:after="0" w:line="240" w:lineRule="auto"/>
        <w:rPr>
          <w:rFonts w:ascii="Times New Roman" w:eastAsia="Times New Roman" w:hAnsi="Times New Roman" w:cs="Times New Roman"/>
          <w:sz w:val="24"/>
          <w:szCs w:val="24"/>
        </w:rPr>
      </w:pP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Pr>
      </w:pPr>
      <w:r w:rsidRPr="00CA7178">
        <w:rPr>
          <w:rFonts w:ascii="Times New Roman" w:eastAsia="Times New Roman" w:hAnsi="Times New Roman" w:cs="Times New Roman"/>
          <w:sz w:val="27"/>
          <w:szCs w:val="27"/>
          <w:rtl/>
        </w:rPr>
        <w:t xml:space="preserve">نشرت عدة مقالات منذ أكثر من عامين عن استخدام فيجوال بسيك التطبيقات </w:t>
      </w:r>
      <w:r w:rsidRPr="00CA7178">
        <w:rPr>
          <w:rFonts w:ascii="Times New Roman" w:eastAsia="Times New Roman" w:hAnsi="Times New Roman" w:cs="Times New Roman"/>
          <w:sz w:val="27"/>
          <w:szCs w:val="27"/>
        </w:rPr>
        <w:t>Visual Basic For Applications</w:t>
      </w:r>
      <w:r w:rsidRPr="00CA7178">
        <w:rPr>
          <w:rFonts w:ascii="Times New Roman" w:eastAsia="Times New Roman" w:hAnsi="Times New Roman" w:cs="Times New Roman"/>
          <w:sz w:val="27"/>
          <w:szCs w:val="27"/>
          <w:rtl/>
        </w:rPr>
        <w:t xml:space="preserve"> (</w:t>
      </w:r>
      <w:r w:rsidRPr="00CA7178">
        <w:rPr>
          <w:rFonts w:ascii="Times New Roman" w:eastAsia="Times New Roman" w:hAnsi="Times New Roman" w:cs="Times New Roman"/>
          <w:sz w:val="27"/>
          <w:szCs w:val="27"/>
        </w:rPr>
        <w:t>VBA</w:t>
      </w:r>
      <w:r w:rsidRPr="00CA7178">
        <w:rPr>
          <w:rFonts w:ascii="Times New Roman" w:eastAsia="Times New Roman" w:hAnsi="Times New Roman" w:cs="Times New Roman"/>
          <w:sz w:val="27"/>
          <w:szCs w:val="27"/>
          <w:rtl/>
        </w:rPr>
        <w:t xml:space="preserve">) المُتاح مع برامج ميكروسوفت للمكتب </w:t>
      </w:r>
      <w:r w:rsidRPr="00CA7178">
        <w:rPr>
          <w:rFonts w:ascii="Times New Roman" w:eastAsia="Times New Roman" w:hAnsi="Times New Roman" w:cs="Times New Roman"/>
          <w:sz w:val="27"/>
          <w:szCs w:val="27"/>
        </w:rPr>
        <w:t>MS Office</w:t>
      </w:r>
      <w:r w:rsidRPr="00CA7178">
        <w:rPr>
          <w:rFonts w:ascii="Times New Roman" w:eastAsia="Times New Roman" w:hAnsi="Times New Roman" w:cs="Times New Roman"/>
          <w:sz w:val="27"/>
          <w:szCs w:val="27"/>
          <w:rtl/>
        </w:rPr>
        <w:t xml:space="preserve"> مثل إكسل ووورد. ووجهة نظري أن فيجوال بسيك التطبيقات هو وسيلة متاحة مع هذه البرامج الواسعة الانتشار ولذلك فهي وسيلة مساعدة قوية للمهندسين الصناعيين والمديرين تمكنهم من القيام ببعض المهام التي يصعب أداؤها باستخدام برنامج إكسل مثلا. فلو تعرفت على مبادئ فيجوال بيسك التطبيقات فستتمكن من القيام بمهام عديدة دون الحاجة لشخص متخصص في البرمجة.</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أحاول في هذه المقالة إضافة أحد استخدامات فيجوال بسك التطبيقات وهو إنشاء نموذج مثل نماذج ملء أو عرض البيانات. هذه النماذج تكون مفيدة لأنها تعرض البيانات بالشكل الذي نريده وليس في صورة جداول إكسل. وهذه النماذج يمكن التحكم بها لكي تؤدي الوظائف التي تريدها. عندما تتقن استخدام النماذج تجد أنك تقوم بمهام لم تكن تتصور أن تقوم بها في الماضي.</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في المقالات السابقة مباشرة لهذه المقالة ناقشت تجربتي مع البرامج مفتوحة المصدر ومنها المكتب المفتوح </w:t>
      </w:r>
      <w:proofErr w:type="spellStart"/>
      <w:r w:rsidRPr="00CA7178">
        <w:rPr>
          <w:rFonts w:ascii="Times New Roman" w:eastAsia="Times New Roman" w:hAnsi="Times New Roman" w:cs="Times New Roman"/>
          <w:sz w:val="27"/>
          <w:szCs w:val="27"/>
        </w:rPr>
        <w:t>OpenOffice</w:t>
      </w:r>
      <w:proofErr w:type="spellEnd"/>
      <w:r w:rsidRPr="00CA7178">
        <w:rPr>
          <w:rFonts w:ascii="Times New Roman" w:eastAsia="Times New Roman" w:hAnsi="Times New Roman" w:cs="Times New Roman"/>
          <w:sz w:val="27"/>
          <w:szCs w:val="27"/>
          <w:rtl/>
        </w:rPr>
        <w:t>.</w:t>
      </w:r>
      <w:r w:rsidRPr="00CA7178">
        <w:rPr>
          <w:rFonts w:ascii="Times New Roman" w:eastAsia="Times New Roman" w:hAnsi="Times New Roman" w:cs="Times New Roman"/>
          <w:sz w:val="27"/>
          <w:szCs w:val="27"/>
        </w:rPr>
        <w:t>org</w:t>
      </w:r>
      <w:r w:rsidRPr="00CA7178">
        <w:rPr>
          <w:rFonts w:ascii="Times New Roman" w:eastAsia="Times New Roman" w:hAnsi="Times New Roman" w:cs="Times New Roman"/>
          <w:sz w:val="27"/>
          <w:szCs w:val="27"/>
          <w:rtl/>
        </w:rPr>
        <w:t xml:space="preserve"> والذي يحتوي على برنامج كلك </w:t>
      </w:r>
      <w:proofErr w:type="spellStart"/>
      <w:r w:rsidRPr="00CA7178">
        <w:rPr>
          <w:rFonts w:ascii="Times New Roman" w:eastAsia="Times New Roman" w:hAnsi="Times New Roman" w:cs="Times New Roman"/>
          <w:sz w:val="27"/>
          <w:szCs w:val="27"/>
        </w:rPr>
        <w:t>Calc</w:t>
      </w:r>
      <w:proofErr w:type="spellEnd"/>
      <w:r w:rsidRPr="00CA7178">
        <w:rPr>
          <w:rFonts w:ascii="Times New Roman" w:eastAsia="Times New Roman" w:hAnsi="Times New Roman" w:cs="Times New Roman"/>
          <w:sz w:val="27"/>
          <w:szCs w:val="27"/>
          <w:rtl/>
        </w:rPr>
        <w:t xml:space="preserve"> والذي هو بديل لإكسل. ونصحت بتجربة هذه البرامج مفتوحة المصدر. وأحب أن أشير إلى أن برنامج كلك في المكتب المفتوح يمكن استخدامه لعمل ماكرو كما في إكسل ولكن بلغة مختلفة بعض الشيء. وقد قرأتُ ما يفيد إلى إمكانية استخدام فيجوال بيسك التطبيقات في المكتب المفتوح، وقد جربت هذا الأمر ويبدو أنه يعمل مع وجود بعض المشاكل أحيانا. إن شاء الله بعد مروري بفترة تعلم أساسيات الماكرو في المكتب المفتوح سوف أحاول توضيح ذلك في هذا الموقع.</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color w:val="FF0000"/>
          <w:sz w:val="27"/>
          <w:szCs w:val="27"/>
          <w:rtl/>
        </w:rPr>
        <w:t>كيف نضيف نموذجا؟</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افترض أننا نريد بناء نموذج (شاشة) لإدخال اسم الطالب ورقمه ودرجته. ونريد حفظ البيانات في ملف إكسل مع إمكانية استدعائها وطباعتها.</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نبدأ بإنشاء نموذج. من محرر فيجوال بسيك للتطبيقات من إكسل اختر </w:t>
      </w:r>
      <w:proofErr w:type="spellStart"/>
      <w:r w:rsidRPr="00CA7178">
        <w:rPr>
          <w:rFonts w:ascii="Times New Roman" w:eastAsia="Times New Roman" w:hAnsi="Times New Roman" w:cs="Times New Roman"/>
          <w:sz w:val="27"/>
          <w:szCs w:val="27"/>
        </w:rPr>
        <w:t>UserForm</w:t>
      </w:r>
      <w:proofErr w:type="spellEnd"/>
      <w:r w:rsidRPr="00CA7178">
        <w:rPr>
          <w:rFonts w:ascii="Times New Roman" w:eastAsia="Times New Roman" w:hAnsi="Times New Roman" w:cs="Times New Roman"/>
          <w:sz w:val="27"/>
          <w:szCs w:val="27"/>
          <w:rtl/>
        </w:rPr>
        <w:t xml:space="preserve"> من الأيقونة الثانية من اليسار كما بالصورة.</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lastRenderedPageBreak/>
        <w:drawing>
          <wp:inline distT="0" distB="0" distL="0" distR="0" wp14:anchorId="637C8DA3" wp14:editId="3C52A2D2">
            <wp:extent cx="2096135" cy="2468245"/>
            <wp:effectExtent l="0" t="0" r="0" b="8255"/>
            <wp:docPr id="1" name="Picture 1" descr="http://samehar.files.wordpress.com/2009/11/fr1.jpg?w=50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mehar.files.wordpress.com/2009/11/fr1.jpg?w=500">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246824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فيظهر لك نافذة جديدة باللون الرمادي. هذا هو النموذج الذي سنستخدمه لإدخال واستعراض بيانات الطلبة.</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25B009F6" wp14:editId="6D7AD757">
            <wp:extent cx="4766310" cy="2637790"/>
            <wp:effectExtent l="0" t="0" r="0" b="0"/>
            <wp:docPr id="2" name="Picture 2" descr="http://samehar.files.wordpress.com/2009/11/fr2.jpg?w=50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mehar.files.wordpress.com/2009/11/fr2.jpg?w=500">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6310" cy="263779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سنبدأ الآن في إضافة بعض المكونات لهذا النموذج (الشاشة). أي أننا سنصمم شكل الشاشة. لو نظرت على يسار الشاشة تجد مربع يحتوي على أداوات التحكم مثل:</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 صندوق (مربع)  الكتابة </w:t>
      </w:r>
      <w:r w:rsidRPr="00CA7178">
        <w:rPr>
          <w:rFonts w:ascii="Times New Roman" w:eastAsia="Times New Roman" w:hAnsi="Times New Roman" w:cs="Times New Roman"/>
          <w:sz w:val="27"/>
          <w:szCs w:val="27"/>
        </w:rPr>
        <w:t>Text Box</w:t>
      </w:r>
      <w:r w:rsidRPr="00CA7178">
        <w:rPr>
          <w:rFonts w:ascii="Times New Roman" w:eastAsia="Times New Roman" w:hAnsi="Times New Roman" w:cs="Times New Roman"/>
          <w:sz w:val="27"/>
          <w:szCs w:val="27"/>
          <w:rtl/>
        </w:rPr>
        <w:t xml:space="preserve"> وهو مستطيل يستخدم لكتابة بيانات مثل الأسماء أو الأرقام</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 زر الأوامر </w:t>
      </w:r>
      <w:r w:rsidRPr="00CA7178">
        <w:rPr>
          <w:rFonts w:ascii="Times New Roman" w:eastAsia="Times New Roman" w:hAnsi="Times New Roman" w:cs="Times New Roman"/>
          <w:sz w:val="27"/>
          <w:szCs w:val="27"/>
        </w:rPr>
        <w:t>Command Button</w:t>
      </w:r>
      <w:r w:rsidRPr="00CA7178">
        <w:rPr>
          <w:rFonts w:ascii="Times New Roman" w:eastAsia="Times New Roman" w:hAnsi="Times New Roman" w:cs="Times New Roman"/>
          <w:sz w:val="27"/>
          <w:szCs w:val="27"/>
          <w:rtl/>
        </w:rPr>
        <w:t xml:space="preserve"> وهو عبارة عن زر (مستطيل بارز) يستخدم لتنفيذ أوامر محددة مثل نقل البيانات أو عرضها أو غلق النموذج أو الطباعة</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الصندوق المتدلي (المنسدل)  </w:t>
      </w:r>
      <w:r w:rsidRPr="00CA7178">
        <w:rPr>
          <w:rFonts w:ascii="Times New Roman" w:eastAsia="Times New Roman" w:hAnsi="Times New Roman" w:cs="Times New Roman"/>
          <w:sz w:val="27"/>
          <w:szCs w:val="27"/>
        </w:rPr>
        <w:t>Combo Box</w:t>
      </w:r>
      <w:r w:rsidRPr="00CA7178">
        <w:rPr>
          <w:rFonts w:ascii="Times New Roman" w:eastAsia="Times New Roman" w:hAnsi="Times New Roman" w:cs="Times New Roman"/>
          <w:sz w:val="27"/>
          <w:szCs w:val="27"/>
          <w:rtl/>
        </w:rPr>
        <w:t xml:space="preserve"> وهو صندوق صغير يستخدم لاختيار اسم من مجموعة أسماء أو رقم من مجموعة أرقام</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 العنوان </w:t>
      </w:r>
      <w:r w:rsidRPr="00CA7178">
        <w:rPr>
          <w:rFonts w:ascii="Times New Roman" w:eastAsia="Times New Roman" w:hAnsi="Times New Roman" w:cs="Times New Roman"/>
          <w:sz w:val="27"/>
          <w:szCs w:val="27"/>
        </w:rPr>
        <w:t>Label</w:t>
      </w:r>
      <w:r w:rsidRPr="00CA7178">
        <w:rPr>
          <w:rFonts w:ascii="Times New Roman" w:eastAsia="Times New Roman" w:hAnsi="Times New Roman" w:cs="Times New Roman"/>
          <w:sz w:val="27"/>
          <w:szCs w:val="27"/>
          <w:rtl/>
        </w:rPr>
        <w:t xml:space="preserve"> ويستخدم لكتابة عنوان مثل كتابة اسم أو عنوان لمربع النص</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lastRenderedPageBreak/>
        <w:t xml:space="preserve">* صندوق الفحص </w:t>
      </w:r>
      <w:r w:rsidRPr="00CA7178">
        <w:rPr>
          <w:rFonts w:ascii="Times New Roman" w:eastAsia="Times New Roman" w:hAnsi="Times New Roman" w:cs="Times New Roman"/>
          <w:sz w:val="27"/>
          <w:szCs w:val="27"/>
        </w:rPr>
        <w:t>Check Box</w:t>
      </w:r>
      <w:r w:rsidRPr="00CA7178">
        <w:rPr>
          <w:rFonts w:ascii="Times New Roman" w:eastAsia="Times New Roman" w:hAnsi="Times New Roman" w:cs="Times New Roman"/>
          <w:sz w:val="27"/>
          <w:szCs w:val="27"/>
          <w:rtl/>
        </w:rPr>
        <w:t> وهو مربع الصغير يسمح للمستخدم بوضع علامة عليه أو تركه بدون علامة</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وهناك أدوات أخرى ولكن دعنا نشرع في استخدام بعض هذه الأدوات.</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سنبدأ بوضع زر الأوامر وذلك بالضغط عليه ثم وضعه في النموذج بنفس الأسلوب الذي تستخدمه لرسم مستطيل في أي برنامج</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7DFDC825" wp14:editId="0BF436DF">
            <wp:extent cx="1351280" cy="1658620"/>
            <wp:effectExtent l="0" t="0" r="1270" b="0"/>
            <wp:docPr id="3" name="Picture 3" descr="http://samehar.files.wordpress.com/2009/11/fr3.jpg?w=50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mehar.files.wordpress.com/2009/11/fr3.jpg?w=500">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1280" cy="165862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49A67377" wp14:editId="11A87254">
            <wp:extent cx="1375410" cy="1238250"/>
            <wp:effectExtent l="0" t="0" r="0" b="0"/>
            <wp:docPr id="4" name="Picture 4" descr="http://samehar.files.wordpress.com/2009/11/fr4.jpg?w=50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mehar.files.wordpress.com/2009/11/fr4.jpg?w=500">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5410" cy="123825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بعد وضع زر الأوامر سنجد أننا بحاجة للتحكم في بعض خصائصه مثل المسمى الذي يظهر عليه. يمكننا التحكم في الخصائص من خلال صندوق الخصائص الذي يظهر في يسار الشاشة.</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4EA3EFD0" wp14:editId="0233E119">
            <wp:extent cx="2330450" cy="3026410"/>
            <wp:effectExtent l="0" t="0" r="0" b="2540"/>
            <wp:docPr id="5" name="Picture 5" descr="http://samehar.files.wordpress.com/2009/11/fr5.jpg?w=50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mehar.files.wordpress.com/2009/11/fr5.jpg?w=500">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0450" cy="302641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lastRenderedPageBreak/>
        <w:t xml:space="preserve">هذا الصندوق يظهر خصائص هذا الزر مرتبة أبجديا. ويمكنك أن تجرب تغيير بعض الخصائص وتلاحظ تأثيرها. سنبدأ بتغيير اسم الزر الذي يظهر عليه وهو بالإنجليزية </w:t>
      </w:r>
      <w:r w:rsidRPr="00CA7178">
        <w:rPr>
          <w:rFonts w:ascii="Times New Roman" w:eastAsia="Times New Roman" w:hAnsi="Times New Roman" w:cs="Times New Roman"/>
          <w:sz w:val="27"/>
          <w:szCs w:val="27"/>
        </w:rPr>
        <w:t>Caption</w:t>
      </w:r>
      <w:r w:rsidRPr="00CA7178">
        <w:rPr>
          <w:rFonts w:ascii="Times New Roman" w:eastAsia="Times New Roman" w:hAnsi="Times New Roman" w:cs="Times New Roman"/>
          <w:sz w:val="27"/>
          <w:szCs w:val="27"/>
          <w:rtl/>
        </w:rPr>
        <w:t xml:space="preserve">. سنغير الاسم من </w:t>
      </w:r>
      <w:r w:rsidRPr="00CA7178">
        <w:rPr>
          <w:rFonts w:ascii="Times New Roman" w:eastAsia="Times New Roman" w:hAnsi="Times New Roman" w:cs="Times New Roman"/>
          <w:sz w:val="27"/>
          <w:szCs w:val="27"/>
        </w:rPr>
        <w:t>CommandButton1</w:t>
      </w:r>
      <w:r w:rsidRPr="00CA7178">
        <w:rPr>
          <w:rFonts w:ascii="Times New Roman" w:eastAsia="Times New Roman" w:hAnsi="Times New Roman" w:cs="Times New Roman"/>
          <w:sz w:val="27"/>
          <w:szCs w:val="27"/>
          <w:rtl/>
        </w:rPr>
        <w:t xml:space="preserve"> إلى كلمة “</w:t>
      </w:r>
      <w:r w:rsidRPr="00CA7178">
        <w:rPr>
          <w:rFonts w:ascii="Times New Roman" w:eastAsia="Times New Roman" w:hAnsi="Times New Roman" w:cs="Times New Roman"/>
          <w:sz w:val="27"/>
          <w:szCs w:val="27"/>
        </w:rPr>
        <w:t>ENTER</w:t>
      </w:r>
      <w:r w:rsidRPr="00CA7178">
        <w:rPr>
          <w:rFonts w:ascii="Times New Roman" w:eastAsia="Times New Roman" w:hAnsi="Times New Roman" w:cs="Times New Roman"/>
          <w:sz w:val="27"/>
          <w:szCs w:val="27"/>
          <w:rtl/>
        </w:rPr>
        <w:t>” أي “إدخال” لتناسب طبيعة النموذج الذي نبنيه.</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ولكن خط الكتابة يبدو صغيرا. يمكننا تغيير حجم الخط ونوعه بالضغط على المربع الصغير الذي يظهر عندما نقف بالفأرة داخل مربع </w:t>
      </w:r>
      <w:r w:rsidRPr="00CA7178">
        <w:rPr>
          <w:rFonts w:ascii="Times New Roman" w:eastAsia="Times New Roman" w:hAnsi="Times New Roman" w:cs="Times New Roman"/>
          <w:sz w:val="27"/>
          <w:szCs w:val="27"/>
        </w:rPr>
        <w:t>Font</w:t>
      </w:r>
      <w:r w:rsidRPr="00CA7178">
        <w:rPr>
          <w:rFonts w:ascii="Times New Roman" w:eastAsia="Times New Roman" w:hAnsi="Times New Roman" w:cs="Times New Roman"/>
          <w:sz w:val="27"/>
          <w:szCs w:val="27"/>
          <w:rtl/>
        </w:rPr>
        <w:t xml:space="preserve"> والي يحتوي على كلمة </w:t>
      </w:r>
      <w:proofErr w:type="spellStart"/>
      <w:r w:rsidRPr="00CA7178">
        <w:rPr>
          <w:rFonts w:ascii="Times New Roman" w:eastAsia="Times New Roman" w:hAnsi="Times New Roman" w:cs="Times New Roman"/>
          <w:sz w:val="27"/>
          <w:szCs w:val="27"/>
        </w:rPr>
        <w:t>Tohama</w:t>
      </w:r>
      <w:proofErr w:type="spellEnd"/>
      <w:r w:rsidRPr="00CA7178">
        <w:rPr>
          <w:rFonts w:ascii="Times New Roman" w:eastAsia="Times New Roman" w:hAnsi="Times New Roman" w:cs="Times New Roman"/>
          <w:sz w:val="27"/>
          <w:szCs w:val="27"/>
          <w:rtl/>
        </w:rPr>
        <w:t xml:space="preserve"> فتظهر لنا النافذة التالية:</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356D7AE4" wp14:editId="44103DF1">
            <wp:extent cx="4766310" cy="3698240"/>
            <wp:effectExtent l="0" t="0" r="0" b="0"/>
            <wp:docPr id="6" name="Picture 6" descr="http://samehar.files.wordpress.com/2009/11/fr6.jpg?w=50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mehar.files.wordpress.com/2009/11/fr6.jpg?w=500">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6310" cy="369824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والآن نريد وضع بعض الخانات التي يمكن لمستخدم البرنامج أن يكتب فيها بيانات الطلبة. نستخدم لذلك صندوق (مربع) النص. ولكن مربع النص يحتاج لعنوان لكي نكتب محتوى هذا المربع مثل الاسم أو الدرحة. لذلك نضع عنوانا </w:t>
      </w:r>
      <w:r w:rsidRPr="00CA7178">
        <w:rPr>
          <w:rFonts w:ascii="Times New Roman" w:eastAsia="Times New Roman" w:hAnsi="Times New Roman" w:cs="Times New Roman"/>
          <w:sz w:val="27"/>
          <w:szCs w:val="27"/>
        </w:rPr>
        <w:t>Label</w:t>
      </w:r>
      <w:r w:rsidRPr="00CA7178">
        <w:rPr>
          <w:rFonts w:ascii="Times New Roman" w:eastAsia="Times New Roman" w:hAnsi="Times New Roman" w:cs="Times New Roman"/>
          <w:sz w:val="27"/>
          <w:szCs w:val="27"/>
          <w:rtl/>
        </w:rPr>
        <w:t xml:space="preserve"> بجوار مربع النص كما بالشكل. عملية وضع مربع النص والعنوان تتم بنفس الطريقة التي ترسم بها لأشكال في أي برنامج.</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20C62207" wp14:editId="6C143D88">
            <wp:extent cx="4507230" cy="1820545"/>
            <wp:effectExtent l="0" t="0" r="7620" b="8255"/>
            <wp:docPr id="7" name="Picture 7" descr="http://samehar.files.wordpress.com/2009/11/fr7.jpg?w=50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mehar.files.wordpress.com/2009/11/fr7.jpg?w=500">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7230" cy="182054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lastRenderedPageBreak/>
        <w:t xml:space="preserve">ولكننا نحتاج إلى ثلاثة مربعات للنص لكي نكتب: الاسم، الرقم، الدرجة. لذلك نضع مربعين للنص وعنوانين لهما. يمكن أن نضعهما بنفس الطريقة أو نستخدم عملية نسخ ولصق </w:t>
      </w:r>
      <w:r w:rsidRPr="00CA7178">
        <w:rPr>
          <w:rFonts w:ascii="Times New Roman" w:eastAsia="Times New Roman" w:hAnsi="Times New Roman" w:cs="Times New Roman"/>
          <w:sz w:val="27"/>
          <w:szCs w:val="27"/>
        </w:rPr>
        <w:t>Copy …Paste</w:t>
      </w:r>
      <w:r w:rsidRPr="00CA7178">
        <w:rPr>
          <w:rFonts w:ascii="Times New Roman" w:eastAsia="Times New Roman" w:hAnsi="Times New Roman" w:cs="Times New Roman"/>
          <w:sz w:val="27"/>
          <w:szCs w:val="27"/>
          <w:rtl/>
        </w:rPr>
        <w:t>  للمربع والعنوان الأولين.</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ستلاحظ أن عنوان مربع النص الأول هو </w:t>
      </w:r>
      <w:r w:rsidRPr="00CA7178">
        <w:rPr>
          <w:rFonts w:ascii="Times New Roman" w:eastAsia="Times New Roman" w:hAnsi="Times New Roman" w:cs="Times New Roman"/>
          <w:sz w:val="27"/>
          <w:szCs w:val="27"/>
        </w:rPr>
        <w:t>Label1</w:t>
      </w:r>
      <w:r w:rsidRPr="00CA7178">
        <w:rPr>
          <w:rFonts w:ascii="Times New Roman" w:eastAsia="Times New Roman" w:hAnsi="Times New Roman" w:cs="Times New Roman"/>
          <w:sz w:val="27"/>
          <w:szCs w:val="27"/>
          <w:rtl/>
        </w:rPr>
        <w:t xml:space="preserve"> وأن عنوان مربع النص الثاني هو </w:t>
      </w:r>
      <w:r w:rsidRPr="00CA7178">
        <w:rPr>
          <w:rFonts w:ascii="Times New Roman" w:eastAsia="Times New Roman" w:hAnsi="Times New Roman" w:cs="Times New Roman"/>
          <w:sz w:val="27"/>
          <w:szCs w:val="27"/>
        </w:rPr>
        <w:t>Label2</w:t>
      </w:r>
      <w:r w:rsidRPr="00CA7178">
        <w:rPr>
          <w:rFonts w:ascii="Times New Roman" w:eastAsia="Times New Roman" w:hAnsi="Times New Roman" w:cs="Times New Roman"/>
          <w:sz w:val="27"/>
          <w:szCs w:val="27"/>
          <w:rtl/>
        </w:rPr>
        <w:t xml:space="preserve"> وهكذا. سنقوم بتغيير هذه العناوين إلى </w:t>
      </w:r>
      <w:r w:rsidRPr="00CA7178">
        <w:rPr>
          <w:rFonts w:ascii="Times New Roman" w:eastAsia="Times New Roman" w:hAnsi="Times New Roman" w:cs="Times New Roman"/>
          <w:sz w:val="27"/>
          <w:szCs w:val="27"/>
        </w:rPr>
        <w:t>Name, Code, Score</w:t>
      </w:r>
      <w:r w:rsidRPr="00CA7178">
        <w:rPr>
          <w:rFonts w:ascii="Times New Roman" w:eastAsia="Times New Roman" w:hAnsi="Times New Roman" w:cs="Times New Roman"/>
          <w:sz w:val="27"/>
          <w:szCs w:val="27"/>
          <w:rtl/>
        </w:rPr>
        <w:t xml:space="preserve"> للمربعات الثلاثة على التوالي. قف على العنوان الأول ثم ابحث في شاشة الخصائص عن </w:t>
      </w:r>
      <w:r w:rsidRPr="00CA7178">
        <w:rPr>
          <w:rFonts w:ascii="Times New Roman" w:eastAsia="Times New Roman" w:hAnsi="Times New Roman" w:cs="Times New Roman"/>
          <w:sz w:val="27"/>
          <w:szCs w:val="27"/>
        </w:rPr>
        <w:t>Caption</w:t>
      </w:r>
      <w:r w:rsidRPr="00CA7178">
        <w:rPr>
          <w:rFonts w:ascii="Times New Roman" w:eastAsia="Times New Roman" w:hAnsi="Times New Roman" w:cs="Times New Roman"/>
          <w:sz w:val="27"/>
          <w:szCs w:val="27"/>
          <w:rtl/>
        </w:rPr>
        <w:t xml:space="preserve"> وقم بتغييره من </w:t>
      </w:r>
      <w:r w:rsidRPr="00CA7178">
        <w:rPr>
          <w:rFonts w:ascii="Times New Roman" w:eastAsia="Times New Roman" w:hAnsi="Times New Roman" w:cs="Times New Roman"/>
          <w:sz w:val="27"/>
          <w:szCs w:val="27"/>
        </w:rPr>
        <w:t>Label1</w:t>
      </w:r>
      <w:r w:rsidRPr="00CA7178">
        <w:rPr>
          <w:rFonts w:ascii="Times New Roman" w:eastAsia="Times New Roman" w:hAnsi="Times New Roman" w:cs="Times New Roman"/>
          <w:sz w:val="27"/>
          <w:szCs w:val="27"/>
          <w:rtl/>
        </w:rPr>
        <w:t xml:space="preserve">  إلى </w:t>
      </w:r>
      <w:r w:rsidRPr="00CA7178">
        <w:rPr>
          <w:rFonts w:ascii="Times New Roman" w:eastAsia="Times New Roman" w:hAnsi="Times New Roman" w:cs="Times New Roman"/>
          <w:sz w:val="27"/>
          <w:szCs w:val="27"/>
        </w:rPr>
        <w:t>Name</w:t>
      </w:r>
      <w:r w:rsidRPr="00CA7178">
        <w:rPr>
          <w:rFonts w:ascii="Times New Roman" w:eastAsia="Times New Roman" w:hAnsi="Times New Roman" w:cs="Times New Roman"/>
          <w:sz w:val="27"/>
          <w:szCs w:val="27"/>
          <w:rtl/>
        </w:rPr>
        <w:t xml:space="preserve"> وهكذا.</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لقد وضعنا المكونات الرئيسية للشاشة. علينا الآن أن تكتب برنامجا يحدد الخطوات التي ستتم عند ضغك زر الأوامر. لذلك نضغط على زر الأوامر مرتين متتاليتين فيظر لنا نافذة لكتابة الأوامر الخاصة بالضغط على هذا الزر. نكتب الأوامر كالتالي:</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30D1995D" wp14:editId="73F54BE4">
            <wp:extent cx="5251731" cy="1448475"/>
            <wp:effectExtent l="0" t="0" r="6350" b="0"/>
            <wp:docPr id="8" name="Picture 8" descr="http://samehar.files.wordpress.com/2009/11/fr8.jpg?w=50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mehar.files.wordpress.com/2009/11/fr8.jpg?w=500">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1622" cy="144844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الأوامر المبينة في الصورة أعلاه هي ثلاثة أوامر فقط وهي تعني أن محتويات محتويات الخلية في الصف الثاني والعمود الأول في الصفحة التي اسمها </w:t>
      </w:r>
      <w:r w:rsidRPr="00CA7178">
        <w:rPr>
          <w:rFonts w:ascii="Times New Roman" w:eastAsia="Times New Roman" w:hAnsi="Times New Roman" w:cs="Times New Roman"/>
          <w:sz w:val="27"/>
          <w:szCs w:val="27"/>
        </w:rPr>
        <w:t>Sheet1</w:t>
      </w:r>
      <w:r w:rsidRPr="00CA7178">
        <w:rPr>
          <w:rFonts w:ascii="Times New Roman" w:eastAsia="Times New Roman" w:hAnsi="Times New Roman" w:cs="Times New Roman"/>
          <w:sz w:val="27"/>
          <w:szCs w:val="27"/>
          <w:rtl/>
        </w:rPr>
        <w:t xml:space="preserve"> هي نفس محتويات  مربع النص الأول . وأما محتويات الخلية في الصف الثاني والعمود الثاني في الصفحة التي اسمها </w:t>
      </w:r>
      <w:r w:rsidRPr="00CA7178">
        <w:rPr>
          <w:rFonts w:ascii="Times New Roman" w:eastAsia="Times New Roman" w:hAnsi="Times New Roman" w:cs="Times New Roman"/>
          <w:sz w:val="27"/>
          <w:szCs w:val="27"/>
        </w:rPr>
        <w:t>Sheet1</w:t>
      </w:r>
      <w:r w:rsidRPr="00CA7178">
        <w:rPr>
          <w:rFonts w:ascii="Times New Roman" w:eastAsia="Times New Roman" w:hAnsi="Times New Roman" w:cs="Times New Roman"/>
          <w:sz w:val="27"/>
          <w:szCs w:val="27"/>
          <w:rtl/>
        </w:rPr>
        <w:t xml:space="preserve"> فهي نفس محتويات مربع النص الثاني. وأما محتويات الخلية في الصف الثاني والعمود الثالث في الصفحة التي اسمها </w:t>
      </w:r>
      <w:r w:rsidRPr="00CA7178">
        <w:rPr>
          <w:rFonts w:ascii="Times New Roman" w:eastAsia="Times New Roman" w:hAnsi="Times New Roman" w:cs="Times New Roman"/>
          <w:sz w:val="27"/>
          <w:szCs w:val="27"/>
        </w:rPr>
        <w:t>Sheet1</w:t>
      </w:r>
      <w:r w:rsidRPr="00CA7178">
        <w:rPr>
          <w:rFonts w:ascii="Times New Roman" w:eastAsia="Times New Roman" w:hAnsi="Times New Roman" w:cs="Times New Roman"/>
          <w:sz w:val="27"/>
          <w:szCs w:val="27"/>
          <w:rtl/>
        </w:rPr>
        <w:t xml:space="preserve"> فهي نفس محتويات مربع النص الثالث. أي أننا ننقل محتويات مربعات النص لأول ثلاث خلايا في الصف الثاني.</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ومعنى السطر الأول:</w:t>
      </w:r>
    </w:p>
    <w:p w:rsidR="00CA7178" w:rsidRPr="00CA7178" w:rsidRDefault="00CA7178" w:rsidP="00CA7178">
      <w:pPr>
        <w:bidi w:val="0"/>
        <w:spacing w:before="100" w:beforeAutospacing="1" w:after="100" w:afterAutospacing="1" w:line="240" w:lineRule="auto"/>
        <w:jc w:val="right"/>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Pr>
        <w:t>Private Sub CommandButton1_</w:t>
      </w:r>
      <w:proofErr w:type="gramStart"/>
      <w:r w:rsidRPr="00CA7178">
        <w:rPr>
          <w:rFonts w:ascii="Times New Roman" w:eastAsia="Times New Roman" w:hAnsi="Times New Roman" w:cs="Times New Roman"/>
          <w:sz w:val="27"/>
          <w:szCs w:val="27"/>
        </w:rPr>
        <w:t>Click()</w:t>
      </w:r>
      <w:proofErr w:type="gramEnd"/>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Pr>
      </w:pPr>
      <w:r w:rsidRPr="00CA7178">
        <w:rPr>
          <w:rFonts w:ascii="Times New Roman" w:eastAsia="Times New Roman" w:hAnsi="Times New Roman" w:cs="Times New Roman"/>
          <w:sz w:val="27"/>
          <w:szCs w:val="27"/>
          <w:rtl/>
        </w:rPr>
        <w:t xml:space="preserve">أن هذه هي الاوامر التي تنفيذها عند الضغط </w:t>
      </w:r>
      <w:r w:rsidRPr="00CA7178">
        <w:rPr>
          <w:rFonts w:ascii="Times New Roman" w:eastAsia="Times New Roman" w:hAnsi="Times New Roman" w:cs="Times New Roman"/>
          <w:sz w:val="27"/>
          <w:szCs w:val="27"/>
        </w:rPr>
        <w:t>Click</w:t>
      </w:r>
      <w:r w:rsidRPr="00CA7178">
        <w:rPr>
          <w:rFonts w:ascii="Times New Roman" w:eastAsia="Times New Roman" w:hAnsi="Times New Roman" w:cs="Times New Roman"/>
          <w:sz w:val="27"/>
          <w:szCs w:val="27"/>
          <w:rtl/>
        </w:rPr>
        <w:t xml:space="preserve"> على زر الأوامر هذا </w:t>
      </w:r>
      <w:r w:rsidRPr="00CA7178">
        <w:rPr>
          <w:rFonts w:ascii="Times New Roman" w:eastAsia="Times New Roman" w:hAnsi="Times New Roman" w:cs="Times New Roman"/>
          <w:sz w:val="27"/>
          <w:szCs w:val="27"/>
        </w:rPr>
        <w:t>CommandButton1</w:t>
      </w:r>
      <w:r w:rsidRPr="00CA7178">
        <w:rPr>
          <w:rFonts w:ascii="Times New Roman" w:eastAsia="Times New Roman" w:hAnsi="Times New Roman" w:cs="Times New Roman"/>
          <w:sz w:val="27"/>
          <w:szCs w:val="27"/>
          <w:rtl/>
        </w:rPr>
        <w:t xml:space="preserve">. وهنا يطرأ سؤال: ألم نغير اسمه إلى </w:t>
      </w:r>
      <w:r w:rsidRPr="00CA7178">
        <w:rPr>
          <w:rFonts w:ascii="Times New Roman" w:eastAsia="Times New Roman" w:hAnsi="Times New Roman" w:cs="Times New Roman"/>
          <w:sz w:val="27"/>
          <w:szCs w:val="27"/>
        </w:rPr>
        <w:t>Enter</w:t>
      </w:r>
      <w:r w:rsidRPr="00CA7178">
        <w:rPr>
          <w:rFonts w:ascii="Times New Roman" w:eastAsia="Times New Roman" w:hAnsi="Times New Roman" w:cs="Times New Roman"/>
          <w:sz w:val="27"/>
          <w:szCs w:val="27"/>
          <w:rtl/>
        </w:rPr>
        <w:t>؟ لا نحن غيرنا المسمى الذي يظهر في الشاشة عند تشغيلها ولكن لم نغير اسمه داخل البرنامج. لو رجعت لمربع الخصائص لوجدت أن هناك خانة في أعلاه خاصة بالاسم داخل البرنامج (</w:t>
      </w:r>
      <w:r w:rsidRPr="00CA7178">
        <w:rPr>
          <w:rFonts w:ascii="Times New Roman" w:eastAsia="Times New Roman" w:hAnsi="Times New Roman" w:cs="Times New Roman"/>
          <w:sz w:val="27"/>
          <w:szCs w:val="27"/>
        </w:rPr>
        <w:t>Name</w:t>
      </w:r>
      <w:r w:rsidRPr="00CA7178">
        <w:rPr>
          <w:rFonts w:ascii="Times New Roman" w:eastAsia="Times New Roman" w:hAnsi="Times New Roman" w:cs="Times New Roman"/>
          <w:sz w:val="27"/>
          <w:szCs w:val="27"/>
          <w:rtl/>
        </w:rPr>
        <w:t>).</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عند تشغيل الشاشة نرى المنظر التالي:</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lastRenderedPageBreak/>
        <w:drawing>
          <wp:inline distT="0" distB="0" distL="0" distR="0" wp14:anchorId="37F571C1" wp14:editId="5E19DD97">
            <wp:extent cx="4766310" cy="2605405"/>
            <wp:effectExtent l="0" t="0" r="0" b="4445"/>
            <wp:docPr id="9" name="Picture 9" descr="http://samehar.files.wordpress.com/2009/11/fr10.jpg?w=50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mehar.files.wordpress.com/2009/11/fr10.jpg?w=500">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6310" cy="260540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إن البيانات التي نكتبها في مربعات النص تنتقل عند الضغط على زر الأوامر </w:t>
      </w:r>
      <w:r w:rsidRPr="00CA7178">
        <w:rPr>
          <w:rFonts w:ascii="Times New Roman" w:eastAsia="Times New Roman" w:hAnsi="Times New Roman" w:cs="Times New Roman"/>
          <w:sz w:val="27"/>
          <w:szCs w:val="27"/>
        </w:rPr>
        <w:t>Enter</w:t>
      </w:r>
      <w:r w:rsidRPr="00CA7178">
        <w:rPr>
          <w:rFonts w:ascii="Times New Roman" w:eastAsia="Times New Roman" w:hAnsi="Times New Roman" w:cs="Times New Roman"/>
          <w:sz w:val="27"/>
          <w:szCs w:val="27"/>
          <w:rtl/>
        </w:rPr>
        <w:t xml:space="preserve"> إلى المربعات </w:t>
      </w:r>
      <w:r w:rsidRPr="00CA7178">
        <w:rPr>
          <w:rFonts w:ascii="Times New Roman" w:eastAsia="Times New Roman" w:hAnsi="Times New Roman" w:cs="Times New Roman"/>
          <w:sz w:val="27"/>
          <w:szCs w:val="27"/>
        </w:rPr>
        <w:t>A2, B2, C2</w:t>
      </w:r>
      <w:r w:rsidRPr="00CA7178">
        <w:rPr>
          <w:rFonts w:ascii="Times New Roman" w:eastAsia="Times New Roman" w:hAnsi="Times New Roman" w:cs="Times New Roman"/>
          <w:sz w:val="27"/>
          <w:szCs w:val="27"/>
          <w:rtl/>
        </w:rPr>
        <w:t>. الآن نلاحظ أن النموذج ينقل لنا البيانات في السطر الثاني. هذا جيد ولكننا نريد إدخال البيانات واستعراض بيانات أي طالب كما نلاحظ أن الخط داخل مربعات النص صغير. لذلك نقوم ببعض التنسيق والإضافات.</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نبدأ بتغيير حجم الخط لمربعات النص:</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3D012A4D" wp14:editId="70C08DAF">
            <wp:extent cx="4135120" cy="3366135"/>
            <wp:effectExtent l="0" t="0" r="0" b="5715"/>
            <wp:docPr id="10" name="Picture 10" descr="http://samehar.files.wordpress.com/2009/11/fr11.jpg?w=50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mehar.files.wordpress.com/2009/11/fr11.jpg?w=500">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35120" cy="336613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فيظهر لنا النموذج عند تشغيله</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sz w:val="27"/>
          <w:szCs w:val="27"/>
        </w:rPr>
        <w:lastRenderedPageBreak/>
        <w:drawing>
          <wp:inline distT="0" distB="0" distL="0" distR="0" wp14:anchorId="4FEE175F" wp14:editId="7C0378B1">
            <wp:extent cx="3803015" cy="1351280"/>
            <wp:effectExtent l="0" t="0" r="6985" b="1270"/>
            <wp:docPr id="11" name="Picture 11" descr="http://samehar.files.wordpress.com/2009/11/fr12.jpg?w=399&amp;h=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mehar.files.wordpress.com/2009/11/fr12.jpg?w=399&amp;h=1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03015" cy="135128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والآن نريد أن نجعل البرنامج يسمح لنا بإدخال بيانات الطلبة واحدا تلو الآخر. لذلك تضيف </w:t>
      </w:r>
      <w:r w:rsidRPr="00CA7178">
        <w:rPr>
          <w:rFonts w:ascii="Times New Roman" w:eastAsia="Times New Roman" w:hAnsi="Times New Roman" w:cs="Times New Roman"/>
          <w:sz w:val="27"/>
          <w:szCs w:val="27"/>
        </w:rPr>
        <w:t>For …Next</w:t>
      </w:r>
      <w:r w:rsidRPr="00CA7178">
        <w:rPr>
          <w:rFonts w:ascii="Times New Roman" w:eastAsia="Times New Roman" w:hAnsi="Times New Roman" w:cs="Times New Roman"/>
          <w:sz w:val="27"/>
          <w:szCs w:val="27"/>
          <w:rtl/>
        </w:rPr>
        <w:t>  كما هو موضح:</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5B31763A" wp14:editId="13918157">
            <wp:extent cx="5559229" cy="1723345"/>
            <wp:effectExtent l="0" t="0" r="3810" b="0"/>
            <wp:docPr id="12" name="Picture 12" descr="http://samehar.files.wordpress.com/2009/11/fr13.jpg?w=500">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mehar.files.wordpress.com/2009/11/fr13.jpg?w=500">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59375" cy="172339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لاحظ أن البرنامج يحدد السطر الذي يكتب فيه بأن يجد الخلية الأولى في السطر فارغة وهو ما يعني أن هذا هو أول سطر فارغ فيكتب فيه.</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أمر ثانوي وهو أنه يمكننا وضع بعض العناوين في صفحة إكسل للأعمدة الثلاثة الأولى. عند تشغيل النموذج يظهر كما يلي:</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75B2F636" wp14:editId="6D9C6435">
            <wp:extent cx="4766310" cy="2185035"/>
            <wp:effectExtent l="0" t="0" r="0" b="5715"/>
            <wp:docPr id="13" name="Picture 13" descr="http://samehar.files.wordpress.com/2009/11/fr15.jpg?w=500">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mehar.files.wordpress.com/2009/11/fr15.jpg?w=500">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66310" cy="218503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لاحظ أنه عند الضغط على زر الأوامر فإن بيانات الطالب تكتب في السطر المناسب. وقد تلاحظ أنه عند الضغط على زر الأوامر فإن بينات الطالب السابق تبقى كما هي في مربعات النص. هذا أمر غير مرغوب فيه فإننا نريد المربعات فارغة لكتابة بيانات الطالب التالي. بالطبع لا يمنعنا وجود البيانات في المربعات من كتابة بيانات الطالب التالي ولكنه ليس المنظر المقبول.</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lastRenderedPageBreak/>
        <w:t>لذلك نضيف ثلاث خطوات لكي نجعل هذه المربعات تبدو فارغة بمجرد نقل بياناتها لصفحة إكسل. لاحظ الخطوات الثلاث في الأسطر من 8 إلى 10 وهي تعني أن قيمة مربع النص تساوي “” أي لا شيء.</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3C58B352" wp14:editId="31E4259C">
            <wp:extent cx="3940810" cy="2209165"/>
            <wp:effectExtent l="0" t="0" r="2540" b="635"/>
            <wp:docPr id="14" name="Picture 14" descr="http://samehar.files.wordpress.com/2009/11/fr16.jpg?w=500">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amehar.files.wordpress.com/2009/11/fr16.jpg?w=500">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40810" cy="220916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والآن نريد أن نسمح باستعراض البيانات بالإضافة لإدخالها. لذلك سنجعل هنا شاشة أولية لاختيار إما عرض البيانات أو إدخالها.</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62A9DB28" wp14:editId="2949856B">
            <wp:extent cx="3236595" cy="2475865"/>
            <wp:effectExtent l="0" t="0" r="1905" b="635"/>
            <wp:docPr id="15" name="Picture 15" descr="http://samehar.files.wordpress.com/2009/11/fr17.jpg?w=500">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amehar.files.wordpress.com/2009/11/fr17.jpg?w=500">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36595" cy="247586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هذه الشاشة ستقودنا إلى الشاشة الثانية بناء على اختيارنا للإدخال أو للعرض من خلال الضغط على أي من زري الأوامر. عند اختيار عرض البيانات </w:t>
      </w:r>
      <w:r w:rsidRPr="00CA7178">
        <w:rPr>
          <w:rFonts w:ascii="Times New Roman" w:eastAsia="Times New Roman" w:hAnsi="Times New Roman" w:cs="Times New Roman"/>
          <w:sz w:val="27"/>
          <w:szCs w:val="27"/>
        </w:rPr>
        <w:t>Show</w:t>
      </w:r>
      <w:r w:rsidRPr="00CA7178">
        <w:rPr>
          <w:rFonts w:ascii="Times New Roman" w:eastAsia="Times New Roman" w:hAnsi="Times New Roman" w:cs="Times New Roman"/>
          <w:sz w:val="27"/>
          <w:szCs w:val="27"/>
          <w:rtl/>
        </w:rPr>
        <w:t xml:space="preserve"> فإنه يجب إدخال رقم الطالب في مربع النص المجاور.</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والآن علينا تعديل الشاشة الثانية لتناسب الوضع الجديد. نحن بحاجة لزر أوامر يعود بنا إلى الشاشة الرئيسية ونحتاج أن نسمح للمستخدم بالكتابة في مربعات النص في حالة الإدخال و ألا نسمح له بذلك في حالة العرض.</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lastRenderedPageBreak/>
        <w:drawing>
          <wp:inline distT="0" distB="0" distL="0" distR="0" wp14:anchorId="432A4739" wp14:editId="47FB3970">
            <wp:extent cx="4660900" cy="2508250"/>
            <wp:effectExtent l="0" t="0" r="6350" b="6350"/>
            <wp:docPr id="16" name="Picture 16" descr="http://samehar.files.wordpress.com/2009/11/fr18.jpg?w=500">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amehar.files.wordpress.com/2009/11/fr18.jpg?w=500">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60900" cy="250825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لقد أضفتُ كذلك زر أوامر للطباعة. والآن علينا كتابة برنامج الشاشة الاولى كالتالي:</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6EF7E419" wp14:editId="36F680B4">
            <wp:extent cx="5138183" cy="4418252"/>
            <wp:effectExtent l="0" t="0" r="5715" b="1905"/>
            <wp:docPr id="17" name="Picture 17" descr="http://samehar.files.wordpress.com/2009/11/fr20.jpg?w=500">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amehar.files.wordpress.com/2009/11/fr20.jpg?w=500">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38274" cy="4418330"/>
                    </a:xfrm>
                    <a:prstGeom prst="rect">
                      <a:avLst/>
                    </a:prstGeom>
                    <a:noFill/>
                    <a:ln>
                      <a:noFill/>
                    </a:ln>
                  </pic:spPr>
                </pic:pic>
              </a:graphicData>
            </a:graphic>
          </wp:inline>
        </w:drawing>
      </w:r>
      <w:r w:rsidRPr="00CA7178">
        <w:rPr>
          <w:rFonts w:ascii="Times New Roman" w:eastAsia="Times New Roman" w:hAnsi="Times New Roman" w:cs="Times New Roman"/>
          <w:sz w:val="27"/>
          <w:szCs w:val="27"/>
          <w:rtl/>
        </w:rPr>
        <w:t xml:space="preserve">لاحظ أن </w:t>
      </w:r>
      <w:r w:rsidRPr="00CA7178">
        <w:rPr>
          <w:rFonts w:ascii="Times New Roman" w:eastAsia="Times New Roman" w:hAnsi="Times New Roman" w:cs="Times New Roman"/>
          <w:sz w:val="27"/>
          <w:szCs w:val="27"/>
        </w:rPr>
        <w:t>CommandButton1</w:t>
      </w:r>
      <w:r w:rsidRPr="00CA7178">
        <w:rPr>
          <w:rFonts w:ascii="Times New Roman" w:eastAsia="Times New Roman" w:hAnsi="Times New Roman" w:cs="Times New Roman"/>
          <w:sz w:val="27"/>
          <w:szCs w:val="27"/>
          <w:rtl/>
        </w:rPr>
        <w:t xml:space="preserve"> هو زر الإدخال وأن  </w:t>
      </w:r>
      <w:r w:rsidRPr="00CA7178">
        <w:rPr>
          <w:rFonts w:ascii="Times New Roman" w:eastAsia="Times New Roman" w:hAnsi="Times New Roman" w:cs="Times New Roman"/>
          <w:sz w:val="27"/>
          <w:szCs w:val="27"/>
        </w:rPr>
        <w:t>CommanButton2</w:t>
      </w:r>
      <w:r w:rsidRPr="00CA7178">
        <w:rPr>
          <w:rFonts w:ascii="Times New Roman" w:eastAsia="Times New Roman" w:hAnsi="Times New Roman" w:cs="Times New Roman"/>
          <w:sz w:val="27"/>
          <w:szCs w:val="27"/>
          <w:rtl/>
        </w:rPr>
        <w:t xml:space="preserve"> هو زر العرض. في حالة العرض فإن مربعات النص تكون غير مُفعلة أي لا يمكن الكتابة بها ولذلك نستخدم</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Pr>
        <w:t>UserForm1.TextBox1.Enabled= False</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lastRenderedPageBreak/>
        <w:t xml:space="preserve">وقد تسأل لماذا كتبنا هنا  </w:t>
      </w:r>
      <w:r w:rsidRPr="00CA7178">
        <w:rPr>
          <w:rFonts w:ascii="Times New Roman" w:eastAsia="Times New Roman" w:hAnsi="Times New Roman" w:cs="Times New Roman"/>
          <w:sz w:val="27"/>
          <w:szCs w:val="27"/>
        </w:rPr>
        <w:t>UserForm1</w:t>
      </w:r>
      <w:r w:rsidRPr="00CA7178">
        <w:rPr>
          <w:rFonts w:ascii="Times New Roman" w:eastAsia="Times New Roman" w:hAnsi="Times New Roman" w:cs="Times New Roman"/>
          <w:sz w:val="27"/>
          <w:szCs w:val="27"/>
          <w:rtl/>
        </w:rPr>
        <w:t xml:space="preserve"> والجواب أننا يجب أن نشير إلى مربع النص في الشاشة الأخرى فلذلك يجب توضيح أنها في تلك الشاشة وإلا فإن البرنامج يعنبرها في الشاشة الرئيسية </w:t>
      </w:r>
      <w:r w:rsidRPr="00CA7178">
        <w:rPr>
          <w:rFonts w:ascii="Times New Roman" w:eastAsia="Times New Roman" w:hAnsi="Times New Roman" w:cs="Times New Roman"/>
          <w:sz w:val="27"/>
          <w:szCs w:val="27"/>
        </w:rPr>
        <w:t>UserForm2</w:t>
      </w:r>
      <w:r w:rsidRPr="00CA7178">
        <w:rPr>
          <w:rFonts w:ascii="Times New Roman" w:eastAsia="Times New Roman" w:hAnsi="Times New Roman" w:cs="Times New Roman"/>
          <w:sz w:val="27"/>
          <w:szCs w:val="27"/>
          <w:rtl/>
        </w:rPr>
        <w:t>.</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في حالة الإدخال فإن هذا الزر سيكون ظاهرا  وفي حالة العرض فإن زر الإدخال لن يكون ظاهرا. ولذلك نستخدم</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Pr>
        <w:t>UserFrom1.CommanButton1.Visible= True</w:t>
      </w:r>
      <w:r w:rsidRPr="00CA7178">
        <w:rPr>
          <w:rFonts w:ascii="Times New Roman" w:eastAsia="Times New Roman" w:hAnsi="Times New Roman" w:cs="Times New Roman"/>
          <w:sz w:val="27"/>
          <w:szCs w:val="27"/>
          <w:rtl/>
        </w:rPr>
        <w:t xml:space="preserve">   أي أنه ظاهر وفي الحالة الأخرى نستخدم </w:t>
      </w:r>
      <w:r w:rsidRPr="00CA7178">
        <w:rPr>
          <w:rFonts w:ascii="Times New Roman" w:eastAsia="Times New Roman" w:hAnsi="Times New Roman" w:cs="Times New Roman"/>
          <w:sz w:val="27"/>
          <w:szCs w:val="27"/>
        </w:rPr>
        <w:t>False</w:t>
      </w:r>
      <w:r w:rsidRPr="00CA7178">
        <w:rPr>
          <w:rFonts w:ascii="Times New Roman" w:eastAsia="Times New Roman" w:hAnsi="Times New Roman" w:cs="Times New Roman"/>
          <w:sz w:val="27"/>
          <w:szCs w:val="27"/>
          <w:rtl/>
        </w:rPr>
        <w:t>.</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ولتحميل أي شاشة فإننا نستخدم </w:t>
      </w:r>
      <w:r w:rsidRPr="00CA7178">
        <w:rPr>
          <w:rFonts w:ascii="Times New Roman" w:eastAsia="Times New Roman" w:hAnsi="Times New Roman" w:cs="Times New Roman"/>
          <w:sz w:val="27"/>
          <w:szCs w:val="27"/>
        </w:rPr>
        <w:t>load UserForm1</w:t>
      </w:r>
      <w:r w:rsidRPr="00CA7178">
        <w:rPr>
          <w:rFonts w:ascii="Times New Roman" w:eastAsia="Times New Roman" w:hAnsi="Times New Roman" w:cs="Times New Roman"/>
          <w:sz w:val="27"/>
          <w:szCs w:val="27"/>
          <w:rtl/>
        </w:rPr>
        <w:t xml:space="preserve"> ونستخدم أمر الإظهار  </w:t>
      </w:r>
      <w:r w:rsidRPr="00CA7178">
        <w:rPr>
          <w:rFonts w:ascii="Times New Roman" w:eastAsia="Times New Roman" w:hAnsi="Times New Roman" w:cs="Times New Roman"/>
          <w:sz w:val="27"/>
          <w:szCs w:val="27"/>
        </w:rPr>
        <w:t>UserFrom1.Show</w:t>
      </w:r>
      <w:r w:rsidRPr="00CA7178">
        <w:rPr>
          <w:rFonts w:ascii="Times New Roman" w:eastAsia="Times New Roman" w:hAnsi="Times New Roman" w:cs="Times New Roman"/>
          <w:sz w:val="27"/>
          <w:szCs w:val="27"/>
          <w:rtl/>
        </w:rPr>
        <w:t xml:space="preserve"> ولإخفائها نستخدم </w:t>
      </w:r>
      <w:r w:rsidRPr="00CA7178">
        <w:rPr>
          <w:rFonts w:ascii="Times New Roman" w:eastAsia="Times New Roman" w:hAnsi="Times New Roman" w:cs="Times New Roman"/>
          <w:sz w:val="27"/>
          <w:szCs w:val="27"/>
        </w:rPr>
        <w:t>UserForm1.Hide</w:t>
      </w:r>
      <w:r w:rsidRPr="00CA7178">
        <w:rPr>
          <w:rFonts w:ascii="Times New Roman" w:eastAsia="Times New Roman" w:hAnsi="Times New Roman" w:cs="Times New Roman"/>
          <w:sz w:val="27"/>
          <w:szCs w:val="27"/>
          <w:rtl/>
        </w:rPr>
        <w:t>.</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وأما برنامج الشاشة الثانية فيصبح بعد التعديل كما يلي:</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drawing>
          <wp:inline distT="0" distB="0" distL="0" distR="0" wp14:anchorId="47D50C65" wp14:editId="53496737">
            <wp:extent cx="5453895" cy="3212539"/>
            <wp:effectExtent l="0" t="0" r="0" b="6985"/>
            <wp:docPr id="18" name="Picture 18" descr="http://samehar.files.wordpress.com/2009/11/fr19.jpg?w=500">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amehar.files.wordpress.com/2009/11/fr19.jpg?w=500">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53769" cy="3212465"/>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لاحظ أن </w:t>
      </w:r>
      <w:r w:rsidRPr="00CA7178">
        <w:rPr>
          <w:rFonts w:ascii="Times New Roman" w:eastAsia="Times New Roman" w:hAnsi="Times New Roman" w:cs="Times New Roman"/>
          <w:sz w:val="27"/>
          <w:szCs w:val="27"/>
        </w:rPr>
        <w:t>CommandButton3</w:t>
      </w:r>
      <w:r w:rsidRPr="00CA7178">
        <w:rPr>
          <w:rFonts w:ascii="Times New Roman" w:eastAsia="Times New Roman" w:hAnsi="Times New Roman" w:cs="Times New Roman"/>
          <w:sz w:val="27"/>
          <w:szCs w:val="27"/>
          <w:rtl/>
        </w:rPr>
        <w:t xml:space="preserve"> هو  </w:t>
      </w:r>
      <w:r w:rsidRPr="00CA7178">
        <w:rPr>
          <w:rFonts w:ascii="Times New Roman" w:eastAsia="Times New Roman" w:hAnsi="Times New Roman" w:cs="Times New Roman"/>
          <w:sz w:val="27"/>
          <w:szCs w:val="27"/>
        </w:rPr>
        <w:t>Back</w:t>
      </w:r>
      <w:r w:rsidRPr="00CA7178">
        <w:rPr>
          <w:rFonts w:ascii="Times New Roman" w:eastAsia="Times New Roman" w:hAnsi="Times New Roman" w:cs="Times New Roman"/>
          <w:sz w:val="27"/>
          <w:szCs w:val="27"/>
          <w:rtl/>
        </w:rPr>
        <w:t xml:space="preserve"> أي الرجوع للشاشة الرئيسية. وأن  </w:t>
      </w:r>
      <w:r w:rsidRPr="00CA7178">
        <w:rPr>
          <w:rFonts w:ascii="Times New Roman" w:eastAsia="Times New Roman" w:hAnsi="Times New Roman" w:cs="Times New Roman"/>
          <w:sz w:val="27"/>
          <w:szCs w:val="27"/>
        </w:rPr>
        <w:t>CommandButton4</w:t>
      </w:r>
      <w:r w:rsidRPr="00CA7178">
        <w:rPr>
          <w:rFonts w:ascii="Times New Roman" w:eastAsia="Times New Roman" w:hAnsi="Times New Roman" w:cs="Times New Roman"/>
          <w:sz w:val="27"/>
          <w:szCs w:val="27"/>
          <w:rtl/>
        </w:rPr>
        <w:t>  هو زر الطباعة. لاحظ أمر الطباعة</w:t>
      </w:r>
      <w:r w:rsidRPr="00CA7178">
        <w:rPr>
          <w:rFonts w:ascii="Times New Roman" w:eastAsia="Times New Roman" w:hAnsi="Times New Roman" w:cs="Times New Roman"/>
          <w:sz w:val="27"/>
          <w:szCs w:val="27"/>
          <w:rtl/>
        </w:rPr>
        <w:br/>
      </w:r>
      <w:r w:rsidRPr="00CA7178">
        <w:rPr>
          <w:rFonts w:ascii="Times New Roman" w:eastAsia="Times New Roman" w:hAnsi="Times New Roman" w:cs="Times New Roman"/>
          <w:sz w:val="27"/>
          <w:szCs w:val="27"/>
        </w:rPr>
        <w:t>UserForm1.PrintForm</w:t>
      </w:r>
      <w:r w:rsidRPr="00CA7178">
        <w:rPr>
          <w:rFonts w:ascii="Times New Roman" w:eastAsia="Times New Roman" w:hAnsi="Times New Roman" w:cs="Times New Roman"/>
          <w:sz w:val="27"/>
          <w:szCs w:val="27"/>
          <w:rtl/>
        </w:rPr>
        <w:t xml:space="preserve"> وهو ما يعني طباعة هذا النموذج كما هو. والخيار الأصح هو أن تقوم بتصميم شاشة (نموذجا) خاصا للطباعة لأن طباعة النموذج الحالي تشمل طباعة أزرار الأوامر وهو ما لا نريده. ويمكن أن تجرب القيام بذلك بنفسك.</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وبهذا يعمل البرنامج كما يلي في حالة العرض:</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r w:rsidRPr="00CA7178">
        <w:rPr>
          <w:rFonts w:ascii="Times New Roman" w:eastAsia="Times New Roman" w:hAnsi="Times New Roman" w:cs="Times New Roman"/>
          <w:noProof/>
          <w:color w:val="0000FF"/>
          <w:sz w:val="27"/>
          <w:szCs w:val="27"/>
        </w:rPr>
        <w:lastRenderedPageBreak/>
        <w:drawing>
          <wp:inline distT="0" distB="0" distL="0" distR="0" wp14:anchorId="49F9320D" wp14:editId="78020492">
            <wp:extent cx="4587875" cy="2411730"/>
            <wp:effectExtent l="0" t="0" r="3175" b="7620"/>
            <wp:docPr id="19" name="Picture 19" descr="http://samehar.files.wordpress.com/2009/11/fr21.jpg?w=500">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amehar.files.wordpress.com/2009/11/fr21.jpg?w=500">
                      <a:hlinkClick r:id="rId43"/>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87875" cy="2411730"/>
                    </a:xfrm>
                    <a:prstGeom prst="rect">
                      <a:avLst/>
                    </a:prstGeom>
                    <a:noFill/>
                    <a:ln>
                      <a:noFill/>
                    </a:ln>
                  </pic:spPr>
                </pic:pic>
              </a:graphicData>
            </a:graphic>
          </wp:inline>
        </w:drawing>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ويعمل كما بالشكل في حالة الإدخال:</w:t>
      </w:r>
    </w:p>
    <w:p w:rsidR="00CA7178" w:rsidRPr="00CA7178" w:rsidRDefault="00CA7178" w:rsidP="00CA7178">
      <w:pPr>
        <w:spacing w:before="100" w:beforeAutospacing="1" w:after="100" w:afterAutospacing="1" w:line="240" w:lineRule="auto"/>
        <w:jc w:val="center"/>
        <w:rPr>
          <w:rFonts w:ascii="Times New Roman" w:eastAsia="Times New Roman" w:hAnsi="Times New Roman" w:cs="Times New Roman"/>
          <w:sz w:val="27"/>
          <w:szCs w:val="27"/>
          <w:rtl/>
        </w:rPr>
      </w:pPr>
      <w:bookmarkStart w:id="0" w:name="_GoBack"/>
      <w:r w:rsidRPr="00CA7178">
        <w:rPr>
          <w:rFonts w:ascii="Times New Roman" w:eastAsia="Times New Roman" w:hAnsi="Times New Roman" w:cs="Times New Roman"/>
          <w:noProof/>
          <w:color w:val="0000FF"/>
          <w:sz w:val="27"/>
          <w:szCs w:val="27"/>
        </w:rPr>
        <w:drawing>
          <wp:inline distT="0" distB="0" distL="0" distR="0" wp14:anchorId="18490234" wp14:editId="43E6519E">
            <wp:extent cx="5559228" cy="2419350"/>
            <wp:effectExtent l="0" t="0" r="3810" b="0"/>
            <wp:docPr id="20" name="Picture 20" descr="http://samehar.files.wordpress.com/2009/11/fr22.jpg?w=500">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amehar.files.wordpress.com/2009/11/fr22.jpg?w=500">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59228" cy="2419350"/>
                    </a:xfrm>
                    <a:prstGeom prst="rect">
                      <a:avLst/>
                    </a:prstGeom>
                    <a:noFill/>
                    <a:ln>
                      <a:noFill/>
                    </a:ln>
                  </pic:spPr>
                </pic:pic>
              </a:graphicData>
            </a:graphic>
          </wp:inline>
        </w:drawing>
      </w:r>
      <w:bookmarkEnd w:id="0"/>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 xml:space="preserve">وللاطلاع على ملف إكسل وتجربة الماكرو وفهمه </w:t>
      </w:r>
      <w:hyperlink r:id="rId47" w:history="1">
        <w:r w:rsidRPr="00CA7178">
          <w:rPr>
            <w:rFonts w:ascii="Times New Roman" w:eastAsia="Times New Roman" w:hAnsi="Times New Roman" w:cs="Times New Roman"/>
            <w:color w:val="0000FF"/>
            <w:sz w:val="27"/>
            <w:szCs w:val="27"/>
            <w:u w:val="single"/>
            <w:rtl/>
          </w:rPr>
          <w:t>برجاء الضغط هنا</w:t>
        </w:r>
      </w:hyperlink>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sz w:val="27"/>
          <w:szCs w:val="27"/>
          <w:rtl/>
        </w:rPr>
        <w:t>هناك الكثير من الخيارات في تصميم النماذج ولعل هذه تكون مقدمة تفتح لك الباب ولكن حاول تجربة الملف والتعديل فيه وفهم كل التفاصيل.</w:t>
      </w:r>
    </w:p>
    <w:p w:rsidR="00CA7178" w:rsidRPr="00CA7178" w:rsidRDefault="00CA7178" w:rsidP="00CA7178">
      <w:pPr>
        <w:spacing w:before="100" w:beforeAutospacing="1" w:after="100" w:afterAutospacing="1" w:line="240" w:lineRule="auto"/>
        <w:rPr>
          <w:rFonts w:ascii="Times New Roman" w:eastAsia="Times New Roman" w:hAnsi="Times New Roman" w:cs="Times New Roman"/>
          <w:sz w:val="27"/>
          <w:szCs w:val="27"/>
          <w:rtl/>
        </w:rPr>
      </w:pPr>
      <w:r w:rsidRPr="00CA7178">
        <w:rPr>
          <w:rFonts w:ascii="Times New Roman" w:eastAsia="Times New Roman" w:hAnsi="Times New Roman" w:cs="Times New Roman"/>
          <w:color w:val="0000FF"/>
          <w:sz w:val="27"/>
          <w:szCs w:val="27"/>
          <w:rtl/>
        </w:rPr>
        <w:t>مقالات في نفس الموقع عن فيجوال بيسك التطبيقات</w:t>
      </w:r>
    </w:p>
    <w:p w:rsidR="00B560A1" w:rsidRDefault="00C57695">
      <w:pPr>
        <w:rPr>
          <w:rFonts w:hint="cs"/>
          <w:rtl/>
          <w:lang w:bidi="ar-EG"/>
        </w:rPr>
      </w:pPr>
    </w:p>
    <w:sectPr w:rsidR="00B560A1" w:rsidSect="0002409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178"/>
    <w:rsid w:val="00024098"/>
    <w:rsid w:val="006E5556"/>
    <w:rsid w:val="00AA014E"/>
    <w:rsid w:val="00C57695"/>
    <w:rsid w:val="00CA7178"/>
    <w:rsid w:val="00CB4278"/>
    <w:rsid w:val="00DA111E"/>
    <w:rsid w:val="00F24C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7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1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7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1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939144">
      <w:bodyDiv w:val="1"/>
      <w:marLeft w:val="0"/>
      <w:marRight w:val="0"/>
      <w:marTop w:val="0"/>
      <w:marBottom w:val="0"/>
      <w:divBdr>
        <w:top w:val="none" w:sz="0" w:space="0" w:color="auto"/>
        <w:left w:val="none" w:sz="0" w:space="0" w:color="auto"/>
        <w:bottom w:val="none" w:sz="0" w:space="0" w:color="auto"/>
        <w:right w:val="none" w:sz="0" w:space="0" w:color="auto"/>
      </w:divBdr>
      <w:divsChild>
        <w:div w:id="182476686">
          <w:marLeft w:val="0"/>
          <w:marRight w:val="0"/>
          <w:marTop w:val="0"/>
          <w:marBottom w:val="0"/>
          <w:divBdr>
            <w:top w:val="none" w:sz="0" w:space="0" w:color="auto"/>
            <w:left w:val="none" w:sz="0" w:space="0" w:color="auto"/>
            <w:bottom w:val="none" w:sz="0" w:space="0" w:color="auto"/>
            <w:right w:val="none" w:sz="0" w:space="0" w:color="auto"/>
          </w:divBdr>
          <w:divsChild>
            <w:div w:id="1768964327">
              <w:marLeft w:val="0"/>
              <w:marRight w:val="0"/>
              <w:marTop w:val="0"/>
              <w:marBottom w:val="0"/>
              <w:divBdr>
                <w:top w:val="none" w:sz="0" w:space="0" w:color="auto"/>
                <w:left w:val="none" w:sz="0" w:space="0" w:color="auto"/>
                <w:bottom w:val="none" w:sz="0" w:space="0" w:color="auto"/>
                <w:right w:val="none" w:sz="0" w:space="0" w:color="auto"/>
              </w:divBdr>
              <w:divsChild>
                <w:div w:id="840507540">
                  <w:marLeft w:val="0"/>
                  <w:marRight w:val="0"/>
                  <w:marTop w:val="0"/>
                  <w:marBottom w:val="0"/>
                  <w:divBdr>
                    <w:top w:val="none" w:sz="0" w:space="0" w:color="auto"/>
                    <w:left w:val="none" w:sz="0" w:space="0" w:color="auto"/>
                    <w:bottom w:val="none" w:sz="0" w:space="0" w:color="auto"/>
                    <w:right w:val="none" w:sz="0" w:space="0" w:color="auto"/>
                  </w:divBdr>
                  <w:divsChild>
                    <w:div w:id="1497458024">
                      <w:marLeft w:val="0"/>
                      <w:marRight w:val="0"/>
                      <w:marTop w:val="0"/>
                      <w:marBottom w:val="0"/>
                      <w:divBdr>
                        <w:top w:val="none" w:sz="0" w:space="0" w:color="auto"/>
                        <w:left w:val="none" w:sz="0" w:space="0" w:color="auto"/>
                        <w:bottom w:val="none" w:sz="0" w:space="0" w:color="auto"/>
                        <w:right w:val="none" w:sz="0" w:space="0" w:color="auto"/>
                      </w:divBdr>
                    </w:div>
                    <w:div w:id="1600334212">
                      <w:marLeft w:val="0"/>
                      <w:marRight w:val="0"/>
                      <w:marTop w:val="0"/>
                      <w:marBottom w:val="0"/>
                      <w:divBdr>
                        <w:top w:val="none" w:sz="0" w:space="0" w:color="auto"/>
                        <w:left w:val="none" w:sz="0" w:space="0" w:color="auto"/>
                        <w:bottom w:val="none" w:sz="0" w:space="0" w:color="auto"/>
                        <w:right w:val="none" w:sz="0" w:space="0" w:color="auto"/>
                      </w:divBdr>
                    </w:div>
                  </w:divsChild>
                </w:div>
                <w:div w:id="1400782999">
                  <w:marLeft w:val="0"/>
                  <w:marRight w:val="0"/>
                  <w:marTop w:val="0"/>
                  <w:marBottom w:val="0"/>
                  <w:divBdr>
                    <w:top w:val="none" w:sz="0" w:space="0" w:color="auto"/>
                    <w:left w:val="none" w:sz="0" w:space="0" w:color="auto"/>
                    <w:bottom w:val="none" w:sz="0" w:space="0" w:color="auto"/>
                    <w:right w:val="none" w:sz="0" w:space="0" w:color="auto"/>
                  </w:divBdr>
                  <w:divsChild>
                    <w:div w:id="1896700623">
                      <w:marLeft w:val="0"/>
                      <w:marRight w:val="0"/>
                      <w:marTop w:val="0"/>
                      <w:marBottom w:val="0"/>
                      <w:divBdr>
                        <w:top w:val="none" w:sz="0" w:space="0" w:color="auto"/>
                        <w:left w:val="none" w:sz="0" w:space="0" w:color="auto"/>
                        <w:bottom w:val="none" w:sz="0" w:space="0" w:color="auto"/>
                        <w:right w:val="none" w:sz="0" w:space="0" w:color="auto"/>
                      </w:divBdr>
                    </w:div>
                    <w:div w:id="1671445270">
                      <w:marLeft w:val="0"/>
                      <w:marRight w:val="0"/>
                      <w:marTop w:val="0"/>
                      <w:marBottom w:val="0"/>
                      <w:divBdr>
                        <w:top w:val="none" w:sz="0" w:space="0" w:color="auto"/>
                        <w:left w:val="none" w:sz="0" w:space="0" w:color="auto"/>
                        <w:bottom w:val="none" w:sz="0" w:space="0" w:color="auto"/>
                        <w:right w:val="none" w:sz="0" w:space="0" w:color="auto"/>
                      </w:divBdr>
                      <w:divsChild>
                        <w:div w:id="871042446">
                          <w:marLeft w:val="0"/>
                          <w:marRight w:val="0"/>
                          <w:marTop w:val="0"/>
                          <w:marBottom w:val="0"/>
                          <w:divBdr>
                            <w:top w:val="none" w:sz="0" w:space="0" w:color="auto"/>
                            <w:left w:val="none" w:sz="0" w:space="0" w:color="auto"/>
                            <w:bottom w:val="none" w:sz="0" w:space="0" w:color="auto"/>
                            <w:right w:val="none" w:sz="0" w:space="0" w:color="auto"/>
                          </w:divBdr>
                          <w:divsChild>
                            <w:div w:id="591012234">
                              <w:marLeft w:val="0"/>
                              <w:marRight w:val="0"/>
                              <w:marTop w:val="0"/>
                              <w:marBottom w:val="0"/>
                              <w:divBdr>
                                <w:top w:val="none" w:sz="0" w:space="0" w:color="auto"/>
                                <w:left w:val="none" w:sz="0" w:space="0" w:color="auto"/>
                                <w:bottom w:val="none" w:sz="0" w:space="0" w:color="auto"/>
                                <w:right w:val="none" w:sz="0" w:space="0" w:color="auto"/>
                              </w:divBdr>
                              <w:divsChild>
                                <w:div w:id="1755545550">
                                  <w:marLeft w:val="0"/>
                                  <w:marRight w:val="15"/>
                                  <w:marTop w:val="0"/>
                                  <w:marBottom w:val="0"/>
                                  <w:divBdr>
                                    <w:top w:val="none" w:sz="0" w:space="0" w:color="auto"/>
                                    <w:left w:val="none" w:sz="0" w:space="0" w:color="auto"/>
                                    <w:bottom w:val="none" w:sz="0" w:space="0" w:color="auto"/>
                                    <w:right w:val="none" w:sz="0" w:space="0" w:color="auto"/>
                                  </w:divBdr>
                                </w:div>
                                <w:div w:id="996147259">
                                  <w:marLeft w:val="0"/>
                                  <w:marRight w:val="15"/>
                                  <w:marTop w:val="0"/>
                                  <w:marBottom w:val="0"/>
                                  <w:divBdr>
                                    <w:top w:val="none" w:sz="0" w:space="0" w:color="auto"/>
                                    <w:left w:val="none" w:sz="0" w:space="0" w:color="auto"/>
                                    <w:bottom w:val="none" w:sz="0" w:space="0" w:color="auto"/>
                                    <w:right w:val="none" w:sz="0" w:space="0" w:color="auto"/>
                                  </w:divBdr>
                                </w:div>
                                <w:div w:id="1342246065">
                                  <w:marLeft w:val="0"/>
                                  <w:marRight w:val="15"/>
                                  <w:marTop w:val="0"/>
                                  <w:marBottom w:val="0"/>
                                  <w:divBdr>
                                    <w:top w:val="none" w:sz="0" w:space="0" w:color="auto"/>
                                    <w:left w:val="none" w:sz="0" w:space="0" w:color="auto"/>
                                    <w:bottom w:val="none" w:sz="0" w:space="0" w:color="auto"/>
                                    <w:right w:val="none" w:sz="0" w:space="0" w:color="auto"/>
                                  </w:divBdr>
                                </w:div>
                                <w:div w:id="1576355161">
                                  <w:marLeft w:val="0"/>
                                  <w:marRight w:val="15"/>
                                  <w:marTop w:val="0"/>
                                  <w:marBottom w:val="0"/>
                                  <w:divBdr>
                                    <w:top w:val="none" w:sz="0" w:space="0" w:color="auto"/>
                                    <w:left w:val="none" w:sz="0" w:space="0" w:color="auto"/>
                                    <w:bottom w:val="none" w:sz="0" w:space="0" w:color="auto"/>
                                    <w:right w:val="none" w:sz="0" w:space="0" w:color="auto"/>
                                  </w:divBdr>
                                </w:div>
                                <w:div w:id="142550897">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39701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amehar.files.wordpress.com/2009/11/fr6.jpg" TargetMode="External"/><Relationship Id="rId26" Type="http://schemas.openxmlformats.org/officeDocument/2006/relationships/hyperlink" Target="http://samehar.files.wordpress.com/2009/11/fr11.jpg" TargetMode="External"/><Relationship Id="rId39" Type="http://schemas.openxmlformats.org/officeDocument/2006/relationships/hyperlink" Target="http://samehar.files.wordpress.com/2009/11/fr20.jpg"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hyperlink" Target="http://www.box.net/shared/4rify8cqem" TargetMode="External"/><Relationship Id="rId7" Type="http://schemas.openxmlformats.org/officeDocument/2006/relationships/hyperlink" Target="http://samehar.wordpress.com/author/sameh/" TargetMode="External"/><Relationship Id="rId12" Type="http://schemas.openxmlformats.org/officeDocument/2006/relationships/hyperlink" Target="http://samehar.files.wordpress.com/2009/11/fr3.jpg" TargetMode="External"/><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hyperlink" Target="http://samehar.files.wordpress.com/2009/11/fr16.jpg" TargetMode="External"/><Relationship Id="rId38" Type="http://schemas.openxmlformats.org/officeDocument/2006/relationships/image" Target="media/image16.jpeg"/><Relationship Id="rId46" Type="http://schemas.openxmlformats.org/officeDocument/2006/relationships/image" Target="media/image20.jpeg"/><Relationship Id="rId2" Type="http://schemas.microsoft.com/office/2007/relationships/stylesWithEffects" Target="stylesWithEffects.xml"/><Relationship Id="rId16" Type="http://schemas.openxmlformats.org/officeDocument/2006/relationships/hyperlink" Target="http://samehar.files.wordpress.com/2009/11/fr5.jpg" TargetMode="External"/><Relationship Id="rId20" Type="http://schemas.openxmlformats.org/officeDocument/2006/relationships/hyperlink" Target="http://samehar.files.wordpress.com/2009/11/fr7.jpg" TargetMode="External"/><Relationship Id="rId29" Type="http://schemas.openxmlformats.org/officeDocument/2006/relationships/hyperlink" Target="http://samehar.files.wordpress.com/2009/11/fr13.jpg" TargetMode="External"/><Relationship Id="rId41" Type="http://schemas.openxmlformats.org/officeDocument/2006/relationships/hyperlink" Target="http://samehar.files.wordpress.com/2009/11/fr19.jpg" TargetMode="External"/><Relationship Id="rId1" Type="http://schemas.openxmlformats.org/officeDocument/2006/relationships/styles" Target="styles.xml"/><Relationship Id="rId6" Type="http://schemas.openxmlformats.org/officeDocument/2006/relationships/hyperlink" Target="http://samehar.wordpress.com/2009/12/05/021209/" TargetMode="External"/><Relationship Id="rId11" Type="http://schemas.openxmlformats.org/officeDocument/2006/relationships/image" Target="media/image2.jpeg"/><Relationship Id="rId24" Type="http://schemas.openxmlformats.org/officeDocument/2006/relationships/hyperlink" Target="http://samehar.files.wordpress.com/2009/11/fr10.jpg" TargetMode="External"/><Relationship Id="rId32" Type="http://schemas.openxmlformats.org/officeDocument/2006/relationships/image" Target="media/image13.jpeg"/><Relationship Id="rId37" Type="http://schemas.openxmlformats.org/officeDocument/2006/relationships/hyperlink" Target="http://samehar.files.wordpress.com/2009/11/fr18.jpg" TargetMode="External"/><Relationship Id="rId40" Type="http://schemas.openxmlformats.org/officeDocument/2006/relationships/image" Target="media/image17.jpeg"/><Relationship Id="rId45" Type="http://schemas.openxmlformats.org/officeDocument/2006/relationships/hyperlink" Target="http://samehar.files.wordpress.com/2009/11/fr22.jpg" TargetMode="External"/><Relationship Id="rId5" Type="http://schemas.openxmlformats.org/officeDocument/2006/relationships/hyperlink" Target="http://samehar.wordpress.com/2009/12/01/ubuntu/" TargetMode="Externa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image" Target="media/image11.jpeg"/><Relationship Id="rId36" Type="http://schemas.openxmlformats.org/officeDocument/2006/relationships/image" Target="media/image15.jpeg"/><Relationship Id="rId49" Type="http://schemas.openxmlformats.org/officeDocument/2006/relationships/theme" Target="theme/theme1.xml"/><Relationship Id="rId10" Type="http://schemas.openxmlformats.org/officeDocument/2006/relationships/hyperlink" Target="http://samehar.files.wordpress.com/2009/11/fr2.jpg" TargetMode="External"/><Relationship Id="rId19" Type="http://schemas.openxmlformats.org/officeDocument/2006/relationships/image" Target="media/image6.jpeg"/><Relationship Id="rId31" Type="http://schemas.openxmlformats.org/officeDocument/2006/relationships/hyperlink" Target="http://samehar.files.wordpress.com/2009/11/fr15.jpg" TargetMode="External"/><Relationship Id="rId44" Type="http://schemas.openxmlformats.org/officeDocument/2006/relationships/image" Target="media/image19.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amehar.files.wordpress.com/2009/11/fr4.jpg" TargetMode="External"/><Relationship Id="rId22" Type="http://schemas.openxmlformats.org/officeDocument/2006/relationships/hyperlink" Target="http://samehar.files.wordpress.com/2009/11/fr8.jpg" TargetMode="External"/><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hyperlink" Target="http://samehar.files.wordpress.com/2009/11/fr17.jpg" TargetMode="External"/><Relationship Id="rId43" Type="http://schemas.openxmlformats.org/officeDocument/2006/relationships/hyperlink" Target="http://samehar.files.wordpress.com/2009/11/fr21.jpg" TargetMode="External"/><Relationship Id="rId48" Type="http://schemas.openxmlformats.org/officeDocument/2006/relationships/fontTable" Target="fontTable.xml"/><Relationship Id="rId8" Type="http://schemas.openxmlformats.org/officeDocument/2006/relationships/hyperlink" Target="http://samehar.files.wordpress.com/2009/11/fr1.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shair</dc:creator>
  <cp:lastModifiedBy>shair</cp:lastModifiedBy>
  <cp:revision>3</cp:revision>
  <dcterms:created xsi:type="dcterms:W3CDTF">2014-10-17T19:22:00Z</dcterms:created>
  <dcterms:modified xsi:type="dcterms:W3CDTF">2014-10-17T21:05:00Z</dcterms:modified>
</cp:coreProperties>
</file>